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D9" w:rsidRPr="00BB4CD9" w:rsidRDefault="00BB4CD9" w:rsidP="00BB4CD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BB4C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BB4C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BB4C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М.Мишустин</w:t>
      </w:r>
    </w:p>
    <w:p w:rsidR="00BB4CD9" w:rsidRPr="00BB4CD9" w:rsidRDefault="00BB4CD9" w:rsidP="00BB4C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4C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4CD9" w:rsidRPr="00BB4CD9" w:rsidRDefault="00BB4CD9" w:rsidP="00BB4CD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4C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BB4C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BB4C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BB4C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ноября 2020 года N 1853</w:t>
      </w:r>
    </w:p>
    <w:p w:rsidR="00BB4CD9" w:rsidRPr="00BB4CD9" w:rsidRDefault="00BB4CD9" w:rsidP="00BB4C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4C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4CD9" w:rsidRPr="00BB4CD9" w:rsidRDefault="00BB4CD9" w:rsidP="00BB4CD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4C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предоставления гостиничных услуг в Российской Федерации</w:t>
      </w:r>
    </w:p>
    <w:p w:rsidR="00BB4CD9" w:rsidRPr="00BB4CD9" w:rsidRDefault="00BB4CD9" w:rsidP="00BB4CD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4C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BB4CD9" w:rsidRPr="00BB4CD9" w:rsidRDefault="00BB4CD9" w:rsidP="00BB4C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4C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Настоящие Правила регулируют отношения в области предоставления гостиничных услуг при заключении и исполнении договора о предоставлении указанных услуг между заказчиком (потребителем) и юридическим лицом, филиалом иностранного юридического лица, включенным в государственный реестр аккредитованных филиалов, представительств иностранных юридических лиц, или индивидуальным предпринимателем, предоставляющими потребителю гостиничные услуги (далее - исполнитель).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 настоящих Правилах используются следующие понятия: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"бронирование" - закрепление за потребителем номера (места в номере) в гостинице на условиях, определенных заявкой заказчика или потребителя и подтверждением этой заявки со стороны исполнителя;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"время выезда (расчетный час)" - время, установленное исполнителем для выезда потребителя;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"время заезда" - время, установленное исполнителем для заезда потребителя;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"заказчик" - физическое или юридическое лицо или индивидуальный предприниматель, имеющие намерение заказать или приобрести либо заказывающие или приобретающие гостиничные услуги в пользу потребителя;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"потребитель" 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Понятия "гостиница" и "гостиничные услуги", используемые в настоящих Правилах, имеют значения, определенные </w:t>
      </w:r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4" w:anchor="7D20K3" w:history="1">
        <w:r w:rsidRPr="006669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Федеральном законе "Об основах </w:t>
        </w:r>
        <w:r w:rsidRPr="006669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туристской деятельности в Российской Федерации"</w:t>
        </w:r>
      </w:hyperlink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услуг, входящих в гостиничные услуги, определяется требованиями, установленными Положением о классификации гостиниц, утверждаемым в соответствии с частью седьмой </w:t>
      </w:r>
      <w:hyperlink r:id="rId5" w:anchor="65E0IS" w:history="1">
        <w:r w:rsidRPr="006669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5 Федерального закона "Об основах туристской деятельности в Российской Федерации"</w:t>
        </w:r>
      </w:hyperlink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вида и категории гостиницы.</w:t>
      </w:r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Требования к гостиничным услугам, в том числе к их объему и качеству, определяются по соглашению сторон договора о предоставлении гостиничных услуг (далее - договор) и не должны противоречить требованиям, установленным федеральными законами или иными нормативными правовыми актами Российской Федерации.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Цена номера (места в номере) соответствующей категории устанавливается одинаковой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Предоставление гостиничных услуг допускается только при наличии свидетельства о присвоении гостинице определенной категории, предусмотренной положением о классификации гостиниц, утверждаемым в соответствии с частью </w:t>
      </w:r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 </w:t>
      </w:r>
      <w:hyperlink r:id="rId6" w:anchor="65E0IS" w:history="1">
        <w:r w:rsidRPr="006669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5 Федерального закона "Об основах туристской деятельности в Российской Федерации"</w:t>
        </w:r>
      </w:hyperlink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случае, если такое требование предусмотрено законодательством Российской Федерации.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Исполнитель вправе самостоятельно устанавливать правила проживания в гостинице и пользования гостиничными услугами, не противоречащие законодательству Российской Федерации.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Настоящие Правила в доступной форме доводятся исполнителем до сведения заказчика (потребителя).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II. Информация об исполнителе и о предоставляемых исполнителем гостиничных услугах</w:t>
      </w:r>
    </w:p>
    <w:p w:rsidR="00BB4CD9" w:rsidRPr="00BB4CD9" w:rsidRDefault="00BB4CD9" w:rsidP="006669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8.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наименование (фирменное наименование для коммерческих организаций), адрес места осуществления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б) фамилия,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Исполнитель обязан довести до сведения потребителя информацию об оказываемых им услугах, которая должна содержать: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669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сведения об исполнителе, в том числе номер его контактного телефона, для юридических лиц - основной государственный регистрационный номер и идентификационный номер налогоплательщика, для индивидуальных предпринимателей - основной государственный регистрационный номер индивидуального предпринимателя и идентификационный номер налогоплательщика,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лиц, - номер записи об аккредитации, идентификационный номер налогоплательщика, код причины постановки на учет с указанием органа, осуществившего государственную регистрацию;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669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сведения о виде гостиницы, присвоенной гостинице категории, предусмотренной положением о классификации гостиниц, утверждаемым в соответствии с частью седьмой </w:t>
      </w:r>
      <w:hyperlink r:id="rId7" w:anchor="65E0IS" w:history="1">
        <w:r w:rsidRPr="006669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5 Федерального закона "Об основах туристской деятельности в Российской Федерации"</w:t>
        </w:r>
      </w:hyperlink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сведения о категории номеров гостиницы и цену номеров (места в номере);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перечень услуг, входящих в цену номера (места в номере);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сведения о форме и порядке оплаты гостиничных услуг;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перечень и цену иных платных услуг, оказываемых исполнителем за отдельную плату, условия их приобретения и оплаты;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ж) сведения о форме, условиях и порядке бронирования, а также о порядке отмены бронирования;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з) предельный срок проживания в гостинице, если этот срок установлен исполнителем;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и) перечень категорий лиц, имеющих право на получение льгот, а также перечень льгот, предоставляемых при предоставлении гостиничных услуг в соответствии с законами и иными нормативными правовыми актами;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к) сведения об иных платных услугах, оказываемых в гостинице третьими лицами;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л) сведения о времени заезда и времени выезда из гостиницы;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м) сведения о правилах, указанных в </w:t>
      </w:r>
      <w:hyperlink r:id="rId8" w:anchor="7D80K5" w:history="1">
        <w:r w:rsidRPr="00BB4CD9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пункте 6 настоящих Правил</w:t>
        </w:r>
      </w:hyperlink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(при наличии).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Информация, предусмотренная </w:t>
      </w:r>
      <w:hyperlink r:id="rId9" w:anchor="7DK0KB" w:history="1">
        <w:r w:rsidRPr="00BB4CD9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пунктом 9 настоящих Правил</w:t>
        </w:r>
      </w:hyperlink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помещении гостиницы, предназначенном для оформления временного проживания потребителей.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Исполнитель также вправе довести до сведения потребителя информацию, предусмотренную </w:t>
      </w:r>
      <w:hyperlink r:id="rId10" w:anchor="7DK0KB" w:history="1">
        <w:r w:rsidRPr="00BB4CD9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пунктом 9 настоящих Правил</w:t>
        </w:r>
      </w:hyperlink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посредством ее размещения на сайте гостиницы в информационно-телекоммуникационной сети "Интернет".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Информация об исполнителе и оказываемых им услугах доводится до сведения потребителя на русском языке и дополнительно по усмотрению исполнителя на государственных языках субъектов Российской Федерации, родных языках народов Российской Федерации и иностранных языках.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66699E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III. Заключение и изменение договора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Гостиничные услуги предоставляются исполнителем на основании договора, заключаемого в письменной форме.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Договор, заключаемый с потребителем или с заказчиком - физическим лицом, не являющимся индивидуальным предпринимателем, является публичным договором.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Договор, указанный в абзаце втором </w:t>
      </w:r>
      <w:hyperlink r:id="rId11" w:anchor="7DK0K9" w:history="1">
        <w:r w:rsidRPr="00BB4CD9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пункта 12 настоящих Правил</w:t>
        </w:r>
      </w:hyperlink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должен содержать: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наименование исполнителя, основной государственный регистрационный номер и идентификационный номер налогоплательщика - для юридических лиц, фамилию, имя, отчество (при наличии) исполнителя,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исполнителя, номер записи об аккредитации,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сведения о заказчике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сведения о категории номера, цене номера (места в номере), количестве номеров (мест в номере);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д) период проживания в гостинице;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время заезда и время выезда (расчетный час);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ж) иные необходимые сведения (по усмотрению исполнителя).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Письменная форма договора считается соблюденной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Форма и порядок направления заявки устанавливаются исполнителем, при этом такой порядок должен обеспечивать возможность установить, что заявка исходит от заказчика или потребителя.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этом случае договор считается заключенным с момента получения заказчиком (потребителем) подтверждения бронирования.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Исполнитель вправе применять в гостинице следующие виды бронирования: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669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договор прекращается.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Исполнитель вправе отказать в заключении договора, если на указанные в заявке даты отсутствуют свободные номера, соответствующие требованиям заявки.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IV. Порядок и условия предоставления гостиничных услуг</w:t>
      </w:r>
    </w:p>
    <w:p w:rsidR="00BB4CD9" w:rsidRPr="00BB4CD9" w:rsidRDefault="00BB4CD9" w:rsidP="006669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18. Заселение потребителя осуществляется при условии предъявления потребителем документа, удостоверяющего его личность в соответствии с законодательством Российской Федерации, в том числе: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свидетельства о рождении - для лица, не достигшего 14-летнего возраста;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временного удостоверения личности гражданина Российской Федерации;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разрешения на временное проживание лица без гражданства;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ида на жительство лица без гражданства.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 Регистрация потребителей, являющихся гражданами Российской Федерации, по месту пребывания в гостинице осуществляется в соответствии с </w:t>
      </w:r>
      <w:hyperlink r:id="rId12" w:anchor="65A0IQ" w:history="1">
        <w:r w:rsidRPr="00BB4C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  </w:r>
      </w:hyperlink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13" w:history="1">
        <w:r w:rsidRPr="00BB4C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</w:t>
        </w:r>
      </w:hyperlink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Постановка потребителей, 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 </w:t>
      </w:r>
      <w:hyperlink r:id="rId14" w:anchor="6540IN" w:history="1">
        <w:r w:rsidRPr="00BB4C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 осуществления миграционного учета иностранных граждан и лиц без гражданства в Российской Федерации</w:t>
        </w:r>
      </w:hyperlink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15" w:history="1">
        <w:r w:rsidRPr="00BB4C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</w:t>
        </w:r>
      </w:hyperlink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Исполнитель обеспечивает круглосуточное обслуживание потребителей, прибывающих в гостиницу и убывающих из гостиницы.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гостинице с номерным фондом не более 50 номеров исполнитель вправе самостоятельно устанавливать время обслуживания потребителей, прибывающих в гостиницу и убывающих из гостиницы.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 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Разница между временем выезда потребителя из номера и заезда потребителя в номер не может составлять более 3 часов.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 Исполнитель вправе установить предельный срок проживания в гостинице, одинаковый для всех потребителей.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Исполнителем может быть установлена посуточная и (или) почасовая оплата проживания.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такой категории гостиницы.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24. Исполнитель не вправе без согласия потребителя оказывать иные платные услуги, не входящие в цену номера (места в номере).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25. Исполнитель по просьбе потребителя обязан без дополнительной оплаты обеспечить следующие виды услуг: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Default="00BB4CD9" w:rsidP="00BB4C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вызов скорой помощи;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пользование медицинской аптечкой;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доставка в номер корреспонденции, адресованной потребителю, по ее получении;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побудка к определенному времени;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предоставление кипятка;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иные услуги по усмотрению исполнителя.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BB4CD9" w:rsidRPr="00BB4CD9" w:rsidRDefault="00BB4CD9" w:rsidP="00BB4C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 Потребитель (заказчик) обязан оплатить гостиничные услуги и иные платные услуги в сроки и в порядке, которые указаны в договоре.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27. Если исполнителем в соответствии с </w:t>
      </w:r>
      <w:hyperlink r:id="rId16" w:anchor="7DU0KC" w:history="1">
        <w:r w:rsidRPr="00BB4C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23 настоящих Правил</w:t>
        </w:r>
      </w:hyperlink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установлена посуточная оплата проживания, то плата за проживание в гостинице рассчитывается за сутки, определяемые в соответствии со временем заезда и временем выезда (расчетным часом), установленными в соответствии с </w:t>
      </w:r>
      <w:hyperlink r:id="rId17" w:anchor="7DQ0KA" w:history="1">
        <w:r w:rsidRPr="00BB4C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21 настоящих Правил</w:t>
        </w:r>
      </w:hyperlink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4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суток, за исключением случая, предусмотренного абзацем третьим настоящего пункта.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28. Потребитель обязан соблюдать правила, указанные в </w:t>
      </w:r>
      <w:hyperlink r:id="rId18" w:anchor="7D80K5" w:history="1">
        <w:r w:rsidRPr="00BB4CD9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пункте 6 настоящих Правил</w:t>
        </w:r>
      </w:hyperlink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29. Порядок учета, хранения и утилизации (уничтожения) забытых вещей в гостинице определяется исполнителем.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V. Односторонний отказ от исполнения договора</w:t>
      </w:r>
    </w:p>
    <w:p w:rsidR="00BB4CD9" w:rsidRPr="00BB4CD9" w:rsidRDefault="00BB4CD9" w:rsidP="00BB4C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30. Заказчик (потребитель) вправе в любое время отказаться от исполнения договора при условии оплаты исполнителю фактически понесенных им расходов.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4CD9" w:rsidRPr="00BB4CD9" w:rsidRDefault="00BB4CD9" w:rsidP="00BB4CD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VI. Ответственность исполнителя и заказчика (потребителя)</w:t>
      </w:r>
    </w:p>
    <w:p w:rsidR="00BB4CD9" w:rsidRPr="00BB4CD9" w:rsidRDefault="00BB4CD9" w:rsidP="00BB4C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31. Исполнитель отвечает за сохранность вещей потребителя в соответствии с законодательством Российской Федерации.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32. За неисполнение или ненадлежащее исполнение обязательств по договору исполнитель несет перед заказчиком (потребителем) ответственность, предусмотренную законодательством Российской Федерации.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33.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34. Потребитель несет ответственность и возмещает реальный ущерб в случае нарушения обязательств по договору, а также утраты или повреждения по его вине имущества гостиницы в соответствии с законодательством Российской Федерации и настоящими Правилами.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BB4C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35.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2C7C40" w:rsidRPr="00BB4CD9" w:rsidRDefault="002C7C40" w:rsidP="00BB4C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7C40" w:rsidRPr="00BB4CD9" w:rsidSect="00BB4CD9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9"/>
    <w:rsid w:val="002C7C40"/>
    <w:rsid w:val="0066699E"/>
    <w:rsid w:val="008257AD"/>
    <w:rsid w:val="00B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54A2-F76C-495E-B221-E4B9EDCD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351106" TargetMode="External"/><Relationship Id="rId13" Type="http://schemas.openxmlformats.org/officeDocument/2006/relationships/hyperlink" Target="https://docs.cntd.ru/document/901701876" TargetMode="External"/><Relationship Id="rId18" Type="http://schemas.openxmlformats.org/officeDocument/2006/relationships/hyperlink" Target="https://docs.cntd.ru/document/566351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32907" TargetMode="External"/><Relationship Id="rId12" Type="http://schemas.openxmlformats.org/officeDocument/2006/relationships/hyperlink" Target="https://docs.cntd.ru/document/901701876" TargetMode="External"/><Relationship Id="rId17" Type="http://schemas.openxmlformats.org/officeDocument/2006/relationships/hyperlink" Target="https://docs.cntd.ru/document/5663511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63511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32907" TargetMode="External"/><Relationship Id="rId11" Type="http://schemas.openxmlformats.org/officeDocument/2006/relationships/hyperlink" Target="https://docs.cntd.ru/document/566351106" TargetMode="External"/><Relationship Id="rId5" Type="http://schemas.openxmlformats.org/officeDocument/2006/relationships/hyperlink" Target="https://docs.cntd.ru/document/9032907" TargetMode="External"/><Relationship Id="rId15" Type="http://schemas.openxmlformats.org/officeDocument/2006/relationships/hyperlink" Target="https://docs.cntd.ru/document/902025000" TargetMode="External"/><Relationship Id="rId10" Type="http://schemas.openxmlformats.org/officeDocument/2006/relationships/hyperlink" Target="https://docs.cntd.ru/document/56635110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9032907" TargetMode="External"/><Relationship Id="rId9" Type="http://schemas.openxmlformats.org/officeDocument/2006/relationships/hyperlink" Target="https://docs.cntd.ru/document/566351106" TargetMode="External"/><Relationship Id="rId14" Type="http://schemas.openxmlformats.org/officeDocument/2006/relationships/hyperlink" Target="https://docs.cntd.ru/document/90202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3003</Words>
  <Characters>17119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Мизевич Ксения</dc:creator>
  <cp:keywords/>
  <dc:description/>
  <cp:lastModifiedBy>Старший Администратор Гостиницы</cp:lastModifiedBy>
  <cp:revision>2</cp:revision>
  <dcterms:created xsi:type="dcterms:W3CDTF">2022-11-15T04:10:00Z</dcterms:created>
  <dcterms:modified xsi:type="dcterms:W3CDTF">2022-11-15T04:10:00Z</dcterms:modified>
</cp:coreProperties>
</file>